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D60C2" w:rsidR="00AA5114" w:rsidP="001D60C2" w:rsidRDefault="005D405F" w14:paraId="25976A28" w14:textId="6AE327E1">
      <w:pPr>
        <w:pStyle w:val="Ttulo1"/>
        <w:jc w:val="center"/>
        <w:rPr>
          <w:sz w:val="28"/>
          <w:szCs w:val="28"/>
        </w:rPr>
      </w:pPr>
      <w:r>
        <w:rPr>
          <w:sz w:val="28"/>
          <w:szCs w:val="28"/>
        </w:rPr>
        <w:t>DERM PHARMA (60 PERLAS)</w:t>
      </w:r>
    </w:p>
    <w:p w:rsidR="008E293E" w:rsidP="00D073D8" w:rsidRDefault="00AA5114" w14:paraId="3CD035CE" w14:textId="77777777">
      <w:pPr>
        <w:pStyle w:val="Prrafodelista"/>
      </w:pPr>
      <w:r w:rsidRPr="003E5C68">
        <w:rPr>
          <w:b/>
          <w:i/>
          <w:u w:val="single"/>
        </w:rPr>
        <w:t>Denominación del alimento</w:t>
      </w:r>
      <w:r w:rsidRPr="001D60C2">
        <w:rPr>
          <w:b/>
          <w:i/>
        </w:rPr>
        <w:t>:</w:t>
      </w:r>
      <w:r>
        <w:t xml:space="preserve"> </w:t>
      </w:r>
    </w:p>
    <w:p w:rsidR="00A148AE" w:rsidP="00A148AE" w:rsidRDefault="005D405F" w14:paraId="1AACFF4C" w14:textId="24BC05A9">
      <w:pPr>
        <w:pStyle w:val="Prrafodelista"/>
        <w:rPr>
          <w:lang w:val="it-IT"/>
        </w:rPr>
      </w:pPr>
      <w:r>
        <w:rPr>
          <w:lang w:val="it-IT"/>
        </w:rPr>
        <w:t>Derm Pharma (60 perlas)</w:t>
      </w:r>
    </w:p>
    <w:p w:rsidR="005D405F" w:rsidP="00A148AE" w:rsidRDefault="005D405F" w14:paraId="5C31E0C9" w14:textId="3756779A">
      <w:pPr>
        <w:pStyle w:val="Prrafodelista"/>
        <w:rPr>
          <w:lang w:val="it-IT"/>
        </w:rPr>
      </w:pPr>
      <w:r>
        <w:rPr>
          <w:lang w:val="it-IT"/>
        </w:rPr>
        <w:t>Alimento complementario dietético para perros y gatos.</w:t>
      </w:r>
    </w:p>
    <w:p w:rsidRPr="0072355A" w:rsidR="005D405F" w:rsidP="00A148AE" w:rsidRDefault="005D405F" w14:paraId="0B371E4C" w14:textId="69A42DF8">
      <w:pPr>
        <w:pStyle w:val="Prrafodelista"/>
        <w:rPr>
          <w:lang w:val="it-IT"/>
        </w:rPr>
      </w:pPr>
      <w:r>
        <w:rPr>
          <w:lang w:val="it-IT"/>
        </w:rPr>
        <w:t>Uso exclusivo en animales.</w:t>
      </w:r>
    </w:p>
    <w:p w:rsidR="009A2B3C" w:rsidP="00D073D8" w:rsidRDefault="00AA5114" w14:paraId="5B8FC32F" w14:textId="11AA5F6C">
      <w:pPr>
        <w:pStyle w:val="Prrafodelista"/>
        <w:rPr>
          <w:b/>
          <w:i/>
        </w:rPr>
      </w:pPr>
      <w:r w:rsidRPr="003E5C68">
        <w:rPr>
          <w:b/>
          <w:i/>
          <w:u w:val="single"/>
        </w:rPr>
        <w:t>Lista de ingredientes</w:t>
      </w:r>
      <w:r w:rsidRPr="001D60C2">
        <w:rPr>
          <w:b/>
          <w:i/>
        </w:rPr>
        <w:t>:</w:t>
      </w:r>
    </w:p>
    <w:p w:rsidR="00AB3A9E" w:rsidP="00F612FD" w:rsidRDefault="005653F6" w14:paraId="353FD8B0" w14:textId="4EAA7E10">
      <w:pPr>
        <w:pStyle w:val="Prrafodelista"/>
        <w:jc w:val="both"/>
      </w:pPr>
      <w:r w:rsidRPr="3D0F6A08" w:rsidR="3D0F6A08">
        <w:rPr>
          <w:b w:val="1"/>
          <w:bCs w:val="1"/>
        </w:rPr>
        <w:t>Ingredientes (por perla):</w:t>
      </w:r>
      <w:r w:rsidR="3D0F6A08">
        <w:rPr/>
        <w:t xml:space="preserve"> Aceite de onagra, Aceite de pescado, Cápsula de gelatina.</w:t>
      </w:r>
    </w:p>
    <w:p w:rsidR="00595FD7" w:rsidP="00F612FD" w:rsidRDefault="00595FD7" w14:paraId="166046B4" w14:textId="06852C1B">
      <w:pPr>
        <w:pStyle w:val="Prrafodelista"/>
        <w:jc w:val="both"/>
      </w:pPr>
    </w:p>
    <w:tbl>
      <w:tblPr>
        <w:tblW w:w="5000" w:type="pct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749"/>
        <w:gridCol w:w="3172"/>
      </w:tblGrid>
      <w:tr w:rsidR="00595FD7" w:rsidTr="3D0F6A08" w14:paraId="774E4092" w14:textId="77777777">
        <w:trPr>
          <w:jc w:val="right"/>
        </w:trPr>
        <w:tc>
          <w:tcPr>
            <w:tcW w:w="5000" w:type="pct"/>
            <w:gridSpan w:val="2"/>
            <w:tcMar/>
            <w:vAlign w:val="center"/>
          </w:tcPr>
          <w:p w:rsidRPr="005E42F6" w:rsidR="00595FD7" w:rsidP="3D0F6A08" w:rsidRDefault="00595FD7" w14:paraId="2E11AE08" w14:textId="59BEE9A3">
            <w:pPr>
              <w:pStyle w:val="Prrafodelista"/>
              <w:spacing w:after="0"/>
              <w:ind w:left="0"/>
              <w:rPr>
                <w:rFonts w:ascii="Calibri" w:hAnsi="Calibri" w:cs="Arial" w:asciiTheme="minorAscii" w:hAnsiTheme="minorAscii"/>
                <w:b w:val="1"/>
                <w:bCs w:val="1"/>
              </w:rPr>
            </w:pPr>
            <w:r w:rsidRPr="3D0F6A08" w:rsidR="3D0F6A08">
              <w:rPr>
                <w:rFonts w:ascii="Calibri" w:hAnsi="Calibri" w:cs="Arial" w:asciiTheme="minorAscii" w:hAnsiTheme="minorAscii"/>
                <w:b w:val="1"/>
                <w:bCs w:val="1"/>
              </w:rPr>
              <w:t>ADITIVOS (por perla)</w:t>
            </w:r>
          </w:p>
        </w:tc>
      </w:tr>
      <w:tr w:rsidRPr="001B12D2" w:rsidR="00595FD7" w:rsidTr="3D0F6A08" w14:paraId="5314F915" w14:textId="77777777">
        <w:trPr>
          <w:jc w:val="right"/>
        </w:trPr>
        <w:tc>
          <w:tcPr>
            <w:tcW w:w="5000" w:type="pct"/>
            <w:gridSpan w:val="2"/>
            <w:tcMar/>
          </w:tcPr>
          <w:p w:rsidRPr="00C75FB5" w:rsidR="00595FD7" w:rsidP="009F7208" w:rsidRDefault="00595FD7" w14:paraId="10100ED0" w14:textId="77777777">
            <w:pPr>
              <w:pStyle w:val="Prrafodelista"/>
              <w:spacing w:after="0"/>
              <w:ind w:left="0"/>
              <w:rPr>
                <w:rFonts w:cs="Arial" w:asciiTheme="minorHAnsi" w:hAnsiTheme="minorHAnsi"/>
                <w:b/>
                <w:bCs/>
              </w:rPr>
            </w:pPr>
            <w:r w:rsidRPr="00C75FB5">
              <w:rPr>
                <w:b/>
                <w:bCs/>
              </w:rPr>
              <w:t>Vitaminas</w:t>
            </w:r>
          </w:p>
        </w:tc>
      </w:tr>
      <w:tr w:rsidR="00595FD7" w:rsidTr="3D0F6A08" w14:paraId="765CBFBE" w14:textId="77777777">
        <w:trPr>
          <w:jc w:val="right"/>
        </w:trPr>
        <w:tc>
          <w:tcPr>
            <w:tcW w:w="3222" w:type="pct"/>
            <w:tcMar/>
          </w:tcPr>
          <w:p w:rsidRPr="007527BA" w:rsidR="00595FD7" w:rsidP="009F7208" w:rsidRDefault="00595FD7" w14:paraId="66A48B52" w14:textId="77777777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 xml:space="preserve">(3a672a) Vitamina A </w:t>
            </w:r>
          </w:p>
        </w:tc>
        <w:tc>
          <w:tcPr>
            <w:tcW w:w="1778" w:type="pct"/>
            <w:tcMar/>
            <w:vAlign w:val="center"/>
          </w:tcPr>
          <w:p w:rsidRPr="00B57AF5" w:rsidR="00595FD7" w:rsidP="009F7208" w:rsidRDefault="00595FD7" w14:paraId="5181A9D2" w14:textId="77777777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280 UI</w:t>
            </w:r>
          </w:p>
        </w:tc>
      </w:tr>
      <w:tr w:rsidR="00595FD7" w:rsidTr="3D0F6A08" w14:paraId="0C8C7E70" w14:textId="77777777">
        <w:trPr>
          <w:jc w:val="right"/>
        </w:trPr>
        <w:tc>
          <w:tcPr>
            <w:tcW w:w="3222" w:type="pct"/>
            <w:tcMar/>
          </w:tcPr>
          <w:p w:rsidR="00595FD7" w:rsidP="009F7208" w:rsidRDefault="00595FD7" w14:paraId="5F34CFC9" w14:textId="77777777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(3a880) Biotina</w:t>
            </w:r>
          </w:p>
        </w:tc>
        <w:tc>
          <w:tcPr>
            <w:tcW w:w="1778" w:type="pct"/>
            <w:tcMar/>
            <w:vAlign w:val="center"/>
          </w:tcPr>
          <w:p w:rsidR="00595FD7" w:rsidP="009F7208" w:rsidRDefault="00595FD7" w14:paraId="0814444A" w14:textId="77777777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 xml:space="preserve">10 </w:t>
            </w:r>
            <w:r>
              <w:rPr>
                <w:rFonts w:cs="Calibri"/>
                <w:bCs/>
              </w:rPr>
              <w:t>µg</w:t>
            </w:r>
          </w:p>
        </w:tc>
      </w:tr>
      <w:tr w:rsidR="00595FD7" w:rsidTr="3D0F6A08" w14:paraId="50C3E399" w14:textId="77777777">
        <w:trPr>
          <w:jc w:val="right"/>
        </w:trPr>
        <w:tc>
          <w:tcPr>
            <w:tcW w:w="3222" w:type="pct"/>
            <w:tcMar/>
          </w:tcPr>
          <w:p w:rsidR="00595FD7" w:rsidP="009F7208" w:rsidRDefault="00595FD7" w14:paraId="04DB40F8" w14:textId="77777777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(3a841) Vitamina B5, Pantotenato cálcico</w:t>
            </w:r>
          </w:p>
        </w:tc>
        <w:tc>
          <w:tcPr>
            <w:tcW w:w="1778" w:type="pct"/>
            <w:tcMar/>
            <w:vAlign w:val="center"/>
          </w:tcPr>
          <w:p w:rsidR="00595FD7" w:rsidP="009F7208" w:rsidRDefault="00595FD7" w14:paraId="6A5818FF" w14:textId="77777777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2 mg</w:t>
            </w:r>
          </w:p>
        </w:tc>
      </w:tr>
      <w:tr w:rsidR="00595FD7" w:rsidTr="3D0F6A08" w14:paraId="2F26C316" w14:textId="77777777">
        <w:trPr>
          <w:jc w:val="right"/>
        </w:trPr>
        <w:tc>
          <w:tcPr>
            <w:tcW w:w="5000" w:type="pct"/>
            <w:gridSpan w:val="2"/>
            <w:tcMar/>
          </w:tcPr>
          <w:p w:rsidRPr="00F616DD" w:rsidR="00595FD7" w:rsidP="009F7208" w:rsidRDefault="00595FD7" w14:paraId="05FF532E" w14:textId="77777777">
            <w:pPr>
              <w:pStyle w:val="Prrafodelista"/>
              <w:spacing w:after="0"/>
              <w:ind w:left="0"/>
              <w:rPr>
                <w:rFonts w:cs="Arial" w:asciiTheme="minorHAnsi" w:hAnsiTheme="minorHAnsi"/>
                <w:b/>
              </w:rPr>
            </w:pPr>
            <w:r w:rsidRPr="00F616DD">
              <w:rPr>
                <w:rFonts w:cs="Arial" w:asciiTheme="minorHAnsi" w:hAnsiTheme="minorHAnsi"/>
                <w:b/>
              </w:rPr>
              <w:t>Oligoelementos</w:t>
            </w:r>
          </w:p>
        </w:tc>
      </w:tr>
      <w:tr w:rsidR="00595FD7" w:rsidTr="3D0F6A08" w14:paraId="075CC229" w14:textId="77777777">
        <w:trPr>
          <w:jc w:val="right"/>
        </w:trPr>
        <w:tc>
          <w:tcPr>
            <w:tcW w:w="3222" w:type="pct"/>
            <w:tcMar/>
          </w:tcPr>
          <w:p w:rsidR="00595FD7" w:rsidP="009F7208" w:rsidRDefault="00595FD7" w14:paraId="7D16DF62" w14:textId="77777777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(3b695) Cinc, Sulfato de cinc monohidratado</w:t>
            </w:r>
          </w:p>
        </w:tc>
        <w:tc>
          <w:tcPr>
            <w:tcW w:w="1778" w:type="pct"/>
            <w:tcMar/>
            <w:vAlign w:val="center"/>
          </w:tcPr>
          <w:p w:rsidR="00595FD7" w:rsidP="009F7208" w:rsidRDefault="00595FD7" w14:paraId="71849BE0" w14:textId="77777777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0.3 mg</w:t>
            </w:r>
          </w:p>
        </w:tc>
      </w:tr>
    </w:tbl>
    <w:p w:rsidR="00595FD7" w:rsidP="00F612FD" w:rsidRDefault="00595FD7" w14:paraId="3DF9AA93" w14:textId="77777777">
      <w:pPr>
        <w:pStyle w:val="Prrafodelista"/>
        <w:jc w:val="both"/>
      </w:pPr>
    </w:p>
    <w:tbl>
      <w:tblPr>
        <w:tblW w:w="5000" w:type="pct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749"/>
        <w:gridCol w:w="3172"/>
      </w:tblGrid>
      <w:tr w:rsidR="005E42F6" w:rsidTr="004F31AE" w14:paraId="2AEC3F9D" w14:textId="77777777">
        <w:trPr>
          <w:jc w:val="right"/>
        </w:trPr>
        <w:tc>
          <w:tcPr>
            <w:tcW w:w="5000" w:type="pct"/>
            <w:gridSpan w:val="2"/>
            <w:vAlign w:val="center"/>
          </w:tcPr>
          <w:p w:rsidRPr="00A30609" w:rsidR="005E42F6" w:rsidP="004F31AE" w:rsidRDefault="005E42F6" w14:paraId="488B814D" w14:textId="77777777">
            <w:pPr>
              <w:pStyle w:val="Prrafodelista"/>
              <w:spacing w:after="0"/>
              <w:ind w:left="0"/>
              <w:rPr>
                <w:rFonts w:cs="Arial" w:asciiTheme="minorHAnsi" w:hAnsiTheme="minorHAnsi"/>
                <w:b/>
              </w:rPr>
            </w:pPr>
            <w:r w:rsidRPr="00A30609">
              <w:rPr>
                <w:rFonts w:cs="Arial" w:asciiTheme="minorHAnsi" w:hAnsiTheme="minorHAnsi"/>
                <w:b/>
              </w:rPr>
              <w:t>COMPONENETES ANALÍTICOS</w:t>
            </w:r>
          </w:p>
        </w:tc>
      </w:tr>
      <w:tr w:rsidRPr="001B12D2" w:rsidR="005E42F6" w:rsidTr="004F31AE" w14:paraId="3617FC6B" w14:textId="77777777">
        <w:trPr>
          <w:jc w:val="right"/>
        </w:trPr>
        <w:tc>
          <w:tcPr>
            <w:tcW w:w="3222" w:type="pct"/>
          </w:tcPr>
          <w:p w:rsidRPr="001B12D2" w:rsidR="005E42F6" w:rsidP="004F31AE" w:rsidRDefault="005E42F6" w14:paraId="44513F4E" w14:textId="77777777">
            <w:pPr>
              <w:spacing w:after="0"/>
            </w:pPr>
            <w:r>
              <w:t xml:space="preserve">Proteína bruta </w:t>
            </w:r>
          </w:p>
        </w:tc>
        <w:tc>
          <w:tcPr>
            <w:tcW w:w="1778" w:type="pct"/>
            <w:vAlign w:val="center"/>
          </w:tcPr>
          <w:p w:rsidRPr="001B12D2" w:rsidR="005E42F6" w:rsidP="004F31AE" w:rsidRDefault="007F781F" w14:paraId="7BF661EF" w14:textId="369E15F6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23 %</w:t>
            </w:r>
          </w:p>
        </w:tc>
      </w:tr>
      <w:tr w:rsidR="005E42F6" w:rsidTr="004F31AE" w14:paraId="0C525A17" w14:textId="77777777">
        <w:trPr>
          <w:jc w:val="right"/>
        </w:trPr>
        <w:tc>
          <w:tcPr>
            <w:tcW w:w="3222" w:type="pct"/>
          </w:tcPr>
          <w:p w:rsidRPr="007527BA" w:rsidR="005E42F6" w:rsidP="004F31AE" w:rsidRDefault="005E42F6" w14:paraId="513B729B" w14:textId="77777777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Fibras brutas</w:t>
            </w:r>
          </w:p>
        </w:tc>
        <w:tc>
          <w:tcPr>
            <w:tcW w:w="1778" w:type="pct"/>
            <w:vAlign w:val="center"/>
          </w:tcPr>
          <w:p w:rsidRPr="00B57AF5" w:rsidR="005E42F6" w:rsidP="004F31AE" w:rsidRDefault="007F781F" w14:paraId="70A88710" w14:textId="4F0E30AC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0 %</w:t>
            </w:r>
          </w:p>
        </w:tc>
      </w:tr>
      <w:tr w:rsidR="005E42F6" w:rsidTr="004F31AE" w14:paraId="4F6F1C86" w14:textId="77777777">
        <w:trPr>
          <w:jc w:val="right"/>
        </w:trPr>
        <w:tc>
          <w:tcPr>
            <w:tcW w:w="3222" w:type="pct"/>
          </w:tcPr>
          <w:p w:rsidR="005E42F6" w:rsidP="004F31AE" w:rsidRDefault="005E42F6" w14:paraId="4E56DFC6" w14:textId="77777777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Grasa bruta</w:t>
            </w:r>
          </w:p>
        </w:tc>
        <w:tc>
          <w:tcPr>
            <w:tcW w:w="1778" w:type="pct"/>
            <w:vAlign w:val="center"/>
          </w:tcPr>
          <w:p w:rsidR="005E42F6" w:rsidP="004F31AE" w:rsidRDefault="007F781F" w14:paraId="75D38A57" w14:textId="03B88852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66 %</w:t>
            </w:r>
          </w:p>
        </w:tc>
      </w:tr>
      <w:tr w:rsidR="005E42F6" w:rsidTr="004F31AE" w14:paraId="5AA64F51" w14:textId="77777777">
        <w:trPr>
          <w:jc w:val="right"/>
        </w:trPr>
        <w:tc>
          <w:tcPr>
            <w:tcW w:w="3222" w:type="pct"/>
          </w:tcPr>
          <w:p w:rsidR="005E42F6" w:rsidP="004F31AE" w:rsidRDefault="005E42F6" w14:paraId="74A61053" w14:textId="77777777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Ceniza bruta</w:t>
            </w:r>
          </w:p>
        </w:tc>
        <w:tc>
          <w:tcPr>
            <w:tcW w:w="1778" w:type="pct"/>
            <w:vAlign w:val="center"/>
          </w:tcPr>
          <w:p w:rsidR="005E42F6" w:rsidP="004F31AE" w:rsidRDefault="007F781F" w14:paraId="21CD4394" w14:textId="1A0771C6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2 %</w:t>
            </w:r>
          </w:p>
        </w:tc>
      </w:tr>
      <w:tr w:rsidR="005E42F6" w:rsidTr="004F31AE" w14:paraId="32474344" w14:textId="77777777">
        <w:trPr>
          <w:jc w:val="right"/>
        </w:trPr>
        <w:tc>
          <w:tcPr>
            <w:tcW w:w="3222" w:type="pct"/>
          </w:tcPr>
          <w:p w:rsidR="005E42F6" w:rsidP="004F31AE" w:rsidRDefault="007F781F" w14:paraId="393DCC5D" w14:textId="315F281D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Ácido linoleico</w:t>
            </w:r>
          </w:p>
        </w:tc>
        <w:tc>
          <w:tcPr>
            <w:tcW w:w="1778" w:type="pct"/>
            <w:vAlign w:val="center"/>
          </w:tcPr>
          <w:p w:rsidR="005E42F6" w:rsidP="004F31AE" w:rsidRDefault="00C75FB5" w14:paraId="12D5E1E1" w14:textId="2EAA253C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37 %</w:t>
            </w:r>
          </w:p>
        </w:tc>
      </w:tr>
      <w:tr w:rsidR="007F781F" w:rsidTr="004F31AE" w14:paraId="0ABEA2B0" w14:textId="77777777">
        <w:trPr>
          <w:jc w:val="right"/>
        </w:trPr>
        <w:tc>
          <w:tcPr>
            <w:tcW w:w="3222" w:type="pct"/>
          </w:tcPr>
          <w:p w:rsidR="007F781F" w:rsidP="004F31AE" w:rsidRDefault="007F781F" w14:paraId="692375FC" w14:textId="1E15E37A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Ácidos grasos Omega 3</w:t>
            </w:r>
          </w:p>
        </w:tc>
        <w:tc>
          <w:tcPr>
            <w:tcW w:w="1778" w:type="pct"/>
            <w:vAlign w:val="center"/>
          </w:tcPr>
          <w:p w:rsidR="007F781F" w:rsidP="004F31AE" w:rsidRDefault="00C75FB5" w14:paraId="1072449B" w14:textId="5B98FB2F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2.7 %</w:t>
            </w:r>
          </w:p>
        </w:tc>
      </w:tr>
      <w:tr w:rsidR="007F781F" w:rsidTr="004F31AE" w14:paraId="440BFEF1" w14:textId="77777777">
        <w:trPr>
          <w:jc w:val="right"/>
        </w:trPr>
        <w:tc>
          <w:tcPr>
            <w:tcW w:w="3222" w:type="pct"/>
          </w:tcPr>
          <w:p w:rsidR="007F781F" w:rsidP="004F31AE" w:rsidRDefault="007F781F" w14:paraId="787A6D74" w14:textId="6EF862B0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Ácidos grasos Omega 6</w:t>
            </w:r>
          </w:p>
        </w:tc>
        <w:tc>
          <w:tcPr>
            <w:tcW w:w="1778" w:type="pct"/>
            <w:vAlign w:val="center"/>
          </w:tcPr>
          <w:p w:rsidR="007F781F" w:rsidP="004F31AE" w:rsidRDefault="00C75FB5" w14:paraId="0BC5F31B" w14:textId="4C939E68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43.1 %</w:t>
            </w:r>
          </w:p>
        </w:tc>
      </w:tr>
      <w:tr w:rsidR="007F781F" w:rsidTr="004F31AE" w14:paraId="4D259D5A" w14:textId="77777777">
        <w:trPr>
          <w:jc w:val="right"/>
        </w:trPr>
        <w:tc>
          <w:tcPr>
            <w:tcW w:w="3222" w:type="pct"/>
          </w:tcPr>
          <w:p w:rsidR="007F781F" w:rsidP="004F31AE" w:rsidRDefault="007F781F" w14:paraId="42ABE169" w14:textId="52B55932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Ácidos grasos Omega 9</w:t>
            </w:r>
          </w:p>
        </w:tc>
        <w:tc>
          <w:tcPr>
            <w:tcW w:w="1778" w:type="pct"/>
            <w:vAlign w:val="center"/>
          </w:tcPr>
          <w:p w:rsidR="007F781F" w:rsidP="004F31AE" w:rsidRDefault="00C75FB5" w14:paraId="56F34186" w14:textId="71531474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4.7 %</w:t>
            </w:r>
          </w:p>
        </w:tc>
      </w:tr>
    </w:tbl>
    <w:p w:rsidR="000D4642" w:rsidP="00D073D8" w:rsidRDefault="000D4642" w14:paraId="2BCD4FEE" w14:textId="77777777">
      <w:pPr>
        <w:pStyle w:val="Prrafodelista"/>
        <w:rPr>
          <w:b/>
          <w:i/>
          <w:u w:val="single"/>
        </w:rPr>
      </w:pPr>
    </w:p>
    <w:p w:rsidR="00AA5114" w:rsidP="00D073D8" w:rsidRDefault="00AA5114" w14:paraId="14964539" w14:textId="0F28D057">
      <w:pPr>
        <w:pStyle w:val="Prrafodelista"/>
      </w:pPr>
      <w:r w:rsidRPr="003E5C68">
        <w:rPr>
          <w:b/>
          <w:i/>
          <w:u w:val="single"/>
        </w:rPr>
        <w:t>Cantidad neta</w:t>
      </w:r>
      <w:r w:rsidRPr="00B933CA">
        <w:rPr>
          <w:b/>
          <w:i/>
        </w:rPr>
        <w:t>:</w:t>
      </w:r>
      <w:r>
        <w:t xml:space="preserve"> </w:t>
      </w:r>
    </w:p>
    <w:p w:rsidR="00D073D8" w:rsidP="006103E0" w:rsidRDefault="00AB3A9E" w14:paraId="0B624641" w14:textId="795C56DB">
      <w:pPr>
        <w:pStyle w:val="Prrafodelista"/>
        <w:ind w:left="426" w:firstLine="283"/>
      </w:pPr>
      <w:r>
        <w:t>Presentación</w:t>
      </w:r>
      <w:r w:rsidR="00D073D8">
        <w:t>:</w:t>
      </w:r>
      <w:r w:rsidR="00DB5807">
        <w:t xml:space="preserve"> Producto en cápsulas blandas (perlas).</w:t>
      </w:r>
    </w:p>
    <w:p w:rsidR="00CC6F21" w:rsidP="006103E0" w:rsidRDefault="00D073D8" w14:paraId="63EA51BA" w14:textId="3BE2C5C2">
      <w:pPr>
        <w:pStyle w:val="Prrafodelista"/>
        <w:ind w:left="426" w:firstLine="283"/>
      </w:pPr>
      <w:r>
        <w:t>C</w:t>
      </w:r>
      <w:r w:rsidR="00AB3A9E">
        <w:t>ontenido</w:t>
      </w:r>
      <w:r>
        <w:t>:</w:t>
      </w:r>
      <w:r w:rsidR="00DB5807">
        <w:t xml:space="preserve"> Caja con 60 perlas en 4 blísters.</w:t>
      </w:r>
    </w:p>
    <w:p w:rsidRPr="00CC6F21" w:rsidR="00CC6F21" w:rsidP="00CC6F21" w:rsidRDefault="00BE364C" w14:paraId="2F4E4B5A" w14:textId="09E4B983">
      <w:pPr>
        <w:pStyle w:val="Prrafodelista"/>
      </w:pPr>
      <w:r>
        <w:t>Peso neto</w:t>
      </w:r>
      <w:r w:rsidR="00D073D8">
        <w:t>:</w:t>
      </w:r>
      <w:r w:rsidR="00DB5807">
        <w:t xml:space="preserve"> 24.6 g</w:t>
      </w:r>
    </w:p>
    <w:p w:rsidR="00AA5114" w:rsidP="005D7E6D" w:rsidRDefault="002F6DB2" w14:paraId="3F37779D" w14:textId="26AD8AD1">
      <w:pPr>
        <w:pStyle w:val="Prrafodelista"/>
      </w:pPr>
      <w:r>
        <w:rPr>
          <w:b/>
          <w:i/>
          <w:u w:val="single"/>
        </w:rPr>
        <w:t>C</w:t>
      </w:r>
      <w:r w:rsidRPr="00B40FDA" w:rsidR="00AA5114">
        <w:rPr>
          <w:b/>
          <w:i/>
          <w:u w:val="single"/>
        </w:rPr>
        <w:t>ondiciones de conservación</w:t>
      </w:r>
      <w:r w:rsidRPr="00B40FDA" w:rsidR="00AA5114">
        <w:rPr>
          <w:b/>
          <w:i/>
        </w:rPr>
        <w:t>:</w:t>
      </w:r>
      <w:r w:rsidR="00AA5114">
        <w:t xml:space="preserve"> M</w:t>
      </w:r>
      <w:r w:rsidR="005F5B7B">
        <w:t>antener en lugar fresco, seco</w:t>
      </w:r>
      <w:r w:rsidR="00AA5114">
        <w:t xml:space="preserve"> y sin exposición directa a la luz</w:t>
      </w:r>
      <w:r w:rsidR="00B475C9">
        <w:t>.</w:t>
      </w:r>
    </w:p>
    <w:p w:rsidR="00152332" w:rsidP="005D7E6D" w:rsidRDefault="00AA5114" w14:paraId="1B010EDE" w14:textId="1497426C">
      <w:pPr>
        <w:pStyle w:val="Prrafodelista"/>
      </w:pPr>
      <w:r w:rsidRPr="003E5C68">
        <w:rPr>
          <w:b/>
          <w:i/>
          <w:u w:val="single"/>
        </w:rPr>
        <w:t>Modo de empleo</w:t>
      </w:r>
      <w:r w:rsidRPr="00B933CA">
        <w:rPr>
          <w:b/>
          <w:i/>
        </w:rPr>
        <w:t>:</w:t>
      </w:r>
      <w:r>
        <w:t xml:space="preserve"> </w:t>
      </w:r>
      <w:r w:rsidR="00DB5807">
        <w:t>Administrar directamente en la boca o mezclar con el alimento.</w:t>
      </w:r>
    </w:p>
    <w:p w:rsidR="00DB5807" w:rsidP="005D7E6D" w:rsidRDefault="00DB5807" w14:paraId="09DBE46E" w14:textId="0039605E">
      <w:pPr>
        <w:pStyle w:val="Prrafodelista"/>
        <w:rPr>
          <w:bCs/>
          <w:iCs/>
        </w:rPr>
      </w:pPr>
      <w:r>
        <w:rPr>
          <w:bCs/>
          <w:iCs/>
        </w:rPr>
        <w:t xml:space="preserve">Durante las dos primeras semanas, administrar </w:t>
      </w:r>
      <w:r w:rsidR="00CC67FF">
        <w:rPr>
          <w:bCs/>
          <w:iCs/>
        </w:rPr>
        <w:t>una cápsula por 10 Kg de peso al día. Los gatos deben recibir 1 cápsula al día. Después de dos semanas, administrar 3 veces a la semana, 1 cápsula al día para los gatos y 1 cápsula por cada 10 Kg de peso para los perros.</w:t>
      </w:r>
    </w:p>
    <w:p w:rsidRPr="00DB5807" w:rsidR="00CC67FF" w:rsidP="005D7E6D" w:rsidRDefault="00CC67FF" w14:paraId="7EA630BB" w14:textId="341DB181">
      <w:pPr>
        <w:pStyle w:val="Prrafodelista"/>
        <w:rPr>
          <w:bCs/>
          <w:iCs/>
        </w:rPr>
      </w:pPr>
      <w:r>
        <w:t>Debido a su alto porcentaje de vitamina A y zinc, la dosis máxima por día es de 1 cápsula para los gatos y 1 cápsula por cada 10 Kg de peso corporal para los perros.</w:t>
      </w:r>
    </w:p>
    <w:p w:rsidR="00595152" w:rsidP="005574CA" w:rsidRDefault="00595152" w14:paraId="4D77B314" w14:textId="722F739B">
      <w:pPr>
        <w:pStyle w:val="Prrafodelista"/>
      </w:pPr>
    </w:p>
    <w:p w:rsidRPr="000F17E6" w:rsidR="00303A62" w:rsidP="005D7E6D" w:rsidRDefault="00B64DD6" w14:paraId="3CC699BA" w14:textId="1CA54F2C">
      <w:pPr>
        <w:pStyle w:val="Prrafodelista"/>
        <w:rPr>
          <w:bCs/>
        </w:rPr>
      </w:pPr>
      <w:r w:rsidRPr="00D61820">
        <w:rPr>
          <w:b/>
        </w:rPr>
        <w:t xml:space="preserve">ADVERTENCIAS: </w:t>
      </w:r>
      <w:r w:rsidRPr="000F17E6" w:rsidR="000F17E6">
        <w:rPr>
          <w:bCs/>
        </w:rPr>
        <w:t>Se recomienda consultar a un veterinario antes de utilizarlo.</w:t>
      </w:r>
    </w:p>
    <w:p w:rsidRPr="000F17E6" w:rsidR="000F17E6" w:rsidP="005D7E6D" w:rsidRDefault="000F17E6" w14:paraId="0CDB16AA" w14:textId="6DBD4F4A">
      <w:pPr>
        <w:pStyle w:val="Prrafodelista"/>
        <w:rPr>
          <w:rFonts w:cs="Univers LT 47 CondensedLt"/>
          <w:bCs/>
          <w:color w:val="000000"/>
          <w:highlight w:val="white"/>
          <w:lang w:eastAsia="es-ES"/>
        </w:rPr>
      </w:pPr>
      <w:r w:rsidRPr="000F17E6">
        <w:rPr>
          <w:bCs/>
        </w:rPr>
        <w:t>Administrar el producto hasta un máximo de dos meses.</w:t>
      </w:r>
    </w:p>
    <w:p w:rsidRPr="00247C31" w:rsidR="00C136F7" w:rsidP="00247C31" w:rsidRDefault="00C136F7" w14:paraId="484A7532" w14:textId="77777777">
      <w:pPr>
        <w:pStyle w:val="Prrafodelista"/>
        <w:rPr>
          <w:rFonts w:cs="Univers LT 47 CondensedLt"/>
          <w:b/>
          <w:bCs/>
          <w:color w:val="000000"/>
          <w:lang w:eastAsia="es-ES"/>
        </w:rPr>
      </w:pPr>
    </w:p>
    <w:p w:rsidR="00563759" w:rsidP="005574CA" w:rsidRDefault="00CC67FF" w14:paraId="20B3F2A0" w14:textId="7578BDE5">
      <w:pPr>
        <w:pStyle w:val="Prrafodelista"/>
      </w:pPr>
      <w:r w:rsidRPr="00CC67FF">
        <w:rPr>
          <w:b/>
          <w:bCs/>
          <w:i/>
          <w:iCs/>
          <w:u w:val="single"/>
        </w:rPr>
        <w:t>Indicaciones</w:t>
      </w:r>
      <w:r>
        <w:t xml:space="preserve">: </w:t>
      </w:r>
      <w:r w:rsidR="000F17E6">
        <w:t>Cápsulas blandas para el mantenimiento de la función dérmica en caso de dermatosis y pérdida excesiva de pelo. Alto contenido de ácidos grasos.</w:t>
      </w:r>
    </w:p>
    <w:p w:rsidR="002F690D" w:rsidP="005574CA" w:rsidRDefault="002F690D" w14:paraId="3419F048" w14:textId="6223B7D2">
      <w:pPr>
        <w:pStyle w:val="Prrafodelista"/>
      </w:pPr>
    </w:p>
    <w:p w:rsidR="002F690D" w:rsidP="005574CA" w:rsidRDefault="002F690D" w14:paraId="0F4FDFF0" w14:textId="3ED95092">
      <w:pPr>
        <w:pStyle w:val="Prrafodelista"/>
      </w:pPr>
      <w:r w:rsidRPr="00D81D75">
        <w:rPr>
          <w:b/>
          <w:bCs/>
          <w:i/>
          <w:iCs/>
          <w:u w:val="single"/>
        </w:rPr>
        <w:t>Uso previsto</w:t>
      </w:r>
      <w:r>
        <w:t xml:space="preserve">: JT Derm Pharma contiene una combinación muy activa de sustancias para el cuidado de la piel. La deficiencia de esta combinación se caracteriza por: piel seca con caspa, capa opaca, pérdida de pelo y tendencia a enfermedades de la piel. </w:t>
      </w:r>
    </w:p>
    <w:p w:rsidR="00D81D75" w:rsidP="005574CA" w:rsidRDefault="00D81D75" w14:paraId="31F4BBD2" w14:textId="14D62568">
      <w:pPr>
        <w:pStyle w:val="Prrafodelista"/>
      </w:pPr>
    </w:p>
    <w:p w:rsidRPr="002A157D" w:rsidR="002A157D" w:rsidP="002A157D" w:rsidRDefault="002A157D" w14:paraId="65DA6137" w14:textId="258BDFEF">
      <w:pPr>
        <w:spacing w:after="0"/>
        <w:ind w:left="360"/>
        <w:rPr>
          <w:rFonts w:ascii="Arial" w:hAnsi="Arial" w:cs="Arial"/>
          <w:sz w:val="18"/>
          <w:szCs w:val="18"/>
        </w:rPr>
      </w:pPr>
      <w:r w:rsidRPr="002A157D">
        <w:rPr>
          <w:rFonts w:ascii="Arial" w:hAnsi="Arial" w:cs="Arial"/>
          <w:sz w:val="18"/>
          <w:szCs w:val="18"/>
        </w:rPr>
        <w:t>TPHARMA, SL</w:t>
      </w:r>
    </w:p>
    <w:p w:rsidRPr="002A157D" w:rsidR="002A157D" w:rsidP="002A157D" w:rsidRDefault="002A157D" w14:paraId="05D07617" w14:textId="77777777">
      <w:pPr>
        <w:spacing w:after="0"/>
        <w:ind w:firstLine="360"/>
        <w:rPr>
          <w:rFonts w:ascii="Arial" w:hAnsi="Arial" w:cs="Arial"/>
          <w:sz w:val="18"/>
          <w:szCs w:val="18"/>
        </w:rPr>
      </w:pPr>
      <w:r w:rsidRPr="002A157D">
        <w:rPr>
          <w:rFonts w:ascii="Arial" w:hAnsi="Arial" w:cs="Arial"/>
          <w:sz w:val="18"/>
          <w:szCs w:val="18"/>
        </w:rPr>
        <w:t>C/ALBERCA 5</w:t>
      </w:r>
    </w:p>
    <w:p w:rsidRPr="002A157D" w:rsidR="002A157D" w:rsidP="002A157D" w:rsidRDefault="002A157D" w14:paraId="294F148B" w14:textId="77777777">
      <w:pPr>
        <w:spacing w:after="0"/>
        <w:ind w:firstLine="360"/>
        <w:rPr>
          <w:rFonts w:ascii="Arial" w:hAnsi="Arial" w:cs="Arial"/>
          <w:sz w:val="18"/>
          <w:szCs w:val="18"/>
        </w:rPr>
      </w:pPr>
      <w:r w:rsidRPr="002A157D">
        <w:rPr>
          <w:rFonts w:ascii="Arial" w:hAnsi="Arial" w:cs="Arial"/>
          <w:sz w:val="18"/>
          <w:szCs w:val="18"/>
        </w:rPr>
        <w:t>28660 BOADILLA DEL MONTE</w:t>
      </w:r>
    </w:p>
    <w:p w:rsidRPr="002A157D" w:rsidR="002A157D" w:rsidP="002A157D" w:rsidRDefault="002A157D" w14:paraId="59D3D736" w14:textId="77777777">
      <w:pPr>
        <w:spacing w:after="0"/>
        <w:ind w:firstLine="360"/>
        <w:rPr>
          <w:rFonts w:ascii="Arial" w:hAnsi="Arial" w:cs="Arial"/>
          <w:sz w:val="18"/>
          <w:szCs w:val="18"/>
        </w:rPr>
      </w:pPr>
      <w:r w:rsidRPr="002A157D">
        <w:rPr>
          <w:rFonts w:ascii="Arial" w:hAnsi="Arial" w:cs="Arial"/>
          <w:sz w:val="18"/>
          <w:szCs w:val="18"/>
        </w:rPr>
        <w:t>TFNO. 911 863 116</w:t>
      </w:r>
    </w:p>
    <w:p w:rsidRPr="002A157D" w:rsidR="002A157D" w:rsidP="002A157D" w:rsidRDefault="002A157D" w14:paraId="2EF40DBB" w14:textId="77777777">
      <w:pPr>
        <w:spacing w:after="0"/>
        <w:ind w:firstLine="360"/>
        <w:rPr>
          <w:rFonts w:ascii="Arial" w:hAnsi="Arial" w:cs="Arial"/>
          <w:sz w:val="18"/>
          <w:szCs w:val="18"/>
        </w:rPr>
      </w:pPr>
      <w:r w:rsidRPr="002A157D">
        <w:rPr>
          <w:rFonts w:ascii="Arial" w:hAnsi="Arial" w:cs="Arial"/>
          <w:sz w:val="18"/>
          <w:szCs w:val="18"/>
        </w:rPr>
        <w:t>Nº Registro ESP28000506</w:t>
      </w:r>
    </w:p>
    <w:p w:rsidRPr="002A157D" w:rsidR="002A157D" w:rsidP="002A157D" w:rsidRDefault="001D3C73" w14:paraId="63BF93FA" w14:textId="7D02B0B0">
      <w:pPr>
        <w:spacing w:after="0"/>
        <w:ind w:firstLine="360"/>
        <w:rPr>
          <w:rFonts w:ascii="Arial" w:hAnsi="Arial" w:cs="Arial"/>
          <w:color w:val="0000FF"/>
          <w:sz w:val="18"/>
          <w:szCs w:val="18"/>
          <w:u w:val="single"/>
        </w:rPr>
      </w:pPr>
      <w:hyperlink w:history="1" r:id="rId10">
        <w:r w:rsidRPr="00342705" w:rsidR="002A157D">
          <w:rPr>
            <w:rStyle w:val="Hipervnculo"/>
            <w:rFonts w:ascii="Arial" w:hAnsi="Arial" w:cs="Arial"/>
            <w:sz w:val="18"/>
            <w:szCs w:val="18"/>
          </w:rPr>
          <w:t>info@jtpharma.es</w:t>
        </w:r>
      </w:hyperlink>
    </w:p>
    <w:p w:rsidRPr="002A157D" w:rsidR="002A157D" w:rsidP="002A157D" w:rsidRDefault="001D3C73" w14:paraId="479CBDE1" w14:textId="38913B4C">
      <w:pPr>
        <w:ind w:firstLine="360"/>
        <w:rPr>
          <w:rFonts w:ascii="Arial" w:hAnsi="Arial" w:cs="Arial"/>
          <w:sz w:val="18"/>
          <w:szCs w:val="18"/>
        </w:rPr>
      </w:pPr>
      <w:hyperlink w:history="1" r:id="rId11">
        <w:r w:rsidRPr="00342705" w:rsidR="00D073D8">
          <w:rPr>
            <w:rStyle w:val="Hipervnculo"/>
            <w:rFonts w:ascii="Arial" w:hAnsi="Arial" w:cs="Arial"/>
            <w:sz w:val="18"/>
            <w:szCs w:val="18"/>
          </w:rPr>
          <w:t>www.jtpharma.es</w:t>
        </w:r>
      </w:hyperlink>
    </w:p>
    <w:sectPr w:rsidRPr="002A157D" w:rsidR="002A157D" w:rsidSect="005E5D2D">
      <w:headerReference w:type="default" r:id="rId12"/>
      <w:pgSz w:w="11906" w:h="16838" w:orient="portrait"/>
      <w:pgMar w:top="284" w:right="127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3C73" w:rsidP="00B40FDA" w:rsidRDefault="001D3C73" w14:paraId="557C0523" w14:textId="77777777">
      <w:pPr>
        <w:spacing w:after="0" w:line="240" w:lineRule="auto"/>
      </w:pPr>
      <w:r>
        <w:separator/>
      </w:r>
    </w:p>
  </w:endnote>
  <w:endnote w:type="continuationSeparator" w:id="0">
    <w:p w:rsidR="001D3C73" w:rsidP="00B40FDA" w:rsidRDefault="001D3C73" w14:paraId="0CA5B81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47 CondensedLt"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3C73" w:rsidP="00B40FDA" w:rsidRDefault="001D3C73" w14:paraId="4196778E" w14:textId="77777777">
      <w:pPr>
        <w:spacing w:after="0" w:line="240" w:lineRule="auto"/>
      </w:pPr>
      <w:r>
        <w:separator/>
      </w:r>
    </w:p>
  </w:footnote>
  <w:footnote w:type="continuationSeparator" w:id="0">
    <w:p w:rsidR="001D3C73" w:rsidP="00B40FDA" w:rsidRDefault="001D3C73" w14:paraId="63D2458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color="auto" w:sz="4" w:space="0"/>
      </w:tblBorders>
      <w:tblLook w:val="04A0" w:firstRow="1" w:lastRow="0" w:firstColumn="1" w:lastColumn="0" w:noHBand="0" w:noVBand="1"/>
    </w:tblPr>
    <w:tblGrid>
      <w:gridCol w:w="1152"/>
      <w:gridCol w:w="7779"/>
    </w:tblGrid>
    <w:tr w:rsidR="00B40FDA" w14:paraId="4BB6E8BF" w14:textId="77777777">
      <w:tc>
        <w:tcPr>
          <w:tcW w:w="1152" w:type="dxa"/>
        </w:tcPr>
        <w:p w:rsidR="00B40FDA" w:rsidRDefault="00B40FDA" w14:paraId="126C1A9D" w14:textId="77777777">
          <w:pPr>
            <w:pStyle w:val="Encabezado"/>
            <w:jc w:val="right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93FAC">
            <w:rPr>
              <w:noProof/>
            </w:rPr>
            <w:t>4</w:t>
          </w:r>
          <w:r>
            <w:fldChar w:fldCharType="end"/>
          </w:r>
        </w:p>
      </w:tc>
      <w:tc>
        <w:tcPr>
          <w:tcW w:w="0" w:type="auto"/>
          <w:noWrap/>
        </w:tcPr>
        <w:p w:rsidR="00B40FDA" w:rsidRDefault="00A30375" w14:paraId="5845B1FB" w14:textId="2167B31F">
          <w:pPr>
            <w:pStyle w:val="Encabezado"/>
          </w:pPr>
          <w:r>
            <w:t>DOCUMENTO DE T</w:t>
          </w:r>
          <w:r w:rsidR="00BC7078">
            <w:t xml:space="preserve">EXTOS </w:t>
          </w:r>
          <w:r w:rsidR="00AB3A9E">
            <w:t>RECOMENDADOS Versión</w:t>
          </w:r>
          <w:r w:rsidR="003B6F4E">
            <w:t xml:space="preserve"> </w:t>
          </w:r>
          <w:r w:rsidR="005D7E6D">
            <w:t>1</w:t>
          </w:r>
          <w:r w:rsidR="008A052C">
            <w:t>:</w:t>
          </w:r>
          <w:r w:rsidR="003B6F4E">
            <w:t xml:space="preserve"> </w:t>
          </w:r>
          <w:r w:rsidR="005D405F">
            <w:t>08</w:t>
          </w:r>
          <w:r w:rsidR="00836101">
            <w:t>/</w:t>
          </w:r>
          <w:r w:rsidR="005D405F">
            <w:t>02</w:t>
          </w:r>
          <w:r w:rsidR="00836101">
            <w:t>/</w:t>
          </w:r>
          <w:r w:rsidR="005D7E6D">
            <w:t>2021</w:t>
          </w:r>
        </w:p>
        <w:p w:rsidR="00F86C8B" w:rsidP="00AB3A9E" w:rsidRDefault="000D781B" w14:paraId="04C9C5D3" w14:textId="5C65ECD2">
          <w:pPr>
            <w:pStyle w:val="Encabezado"/>
            <w:rPr>
              <w:b/>
            </w:rPr>
          </w:pPr>
          <w:r>
            <w:t xml:space="preserve">CLIENTE: </w:t>
          </w:r>
          <w:r w:rsidR="005D405F">
            <w:t>JTPHARMA</w:t>
          </w:r>
        </w:p>
      </w:tc>
    </w:tr>
  </w:tbl>
  <w:p w:rsidR="00B40FDA" w:rsidRDefault="00B40FDA" w14:paraId="430BD0F6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25D"/>
    <w:multiLevelType w:val="hybridMultilevel"/>
    <w:tmpl w:val="071E70FE"/>
    <w:lvl w:ilvl="0" w:tplc="2662053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880187"/>
    <w:multiLevelType w:val="hybridMultilevel"/>
    <w:tmpl w:val="88B0489A"/>
    <w:lvl w:ilvl="0" w:tplc="0C0A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35391C91"/>
    <w:multiLevelType w:val="hybridMultilevel"/>
    <w:tmpl w:val="683AE8C4"/>
    <w:lvl w:ilvl="0" w:tplc="8EAE1AB8">
      <w:start w:val="90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6C3CF1"/>
    <w:multiLevelType w:val="hybridMultilevel"/>
    <w:tmpl w:val="645EF706"/>
    <w:lvl w:ilvl="0" w:tplc="0C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53A10D6"/>
    <w:multiLevelType w:val="hybridMultilevel"/>
    <w:tmpl w:val="3594D98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4069F3"/>
    <w:multiLevelType w:val="hybridMultilevel"/>
    <w:tmpl w:val="EF50918A"/>
    <w:lvl w:ilvl="0" w:tplc="D7B60D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2160E"/>
    <w:multiLevelType w:val="hybridMultilevel"/>
    <w:tmpl w:val="AE600C1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9D31EF9"/>
    <w:multiLevelType w:val="hybridMultilevel"/>
    <w:tmpl w:val="BCD848E4"/>
    <w:lvl w:ilvl="0" w:tplc="0C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A981ECB"/>
    <w:multiLevelType w:val="hybridMultilevel"/>
    <w:tmpl w:val="1E727A8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FE630B"/>
    <w:multiLevelType w:val="hybridMultilevel"/>
    <w:tmpl w:val="2A649D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A000D">
      <w:start w:val="1"/>
      <w:numFmt w:val="bullet"/>
      <w:lvlText w:val=""/>
      <w:lvlJc w:val="left"/>
      <w:pPr>
        <w:ind w:left="2160" w:hanging="180"/>
      </w:pPr>
      <w:rPr>
        <w:rFonts w:hint="default" w:ascii="Wingdings" w:hAnsi="Wingdings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C75442"/>
    <w:multiLevelType w:val="hybridMultilevel"/>
    <w:tmpl w:val="DFC66712"/>
    <w:lvl w:ilvl="0" w:tplc="163C3A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B410E"/>
    <w:multiLevelType w:val="hybridMultilevel"/>
    <w:tmpl w:val="20BC2620"/>
    <w:lvl w:ilvl="0" w:tplc="061EEDD8">
      <w:start w:val="40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Times New Roman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7913201B"/>
    <w:multiLevelType w:val="hybridMultilevel"/>
    <w:tmpl w:val="D0527F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C7D2C0B"/>
    <w:multiLevelType w:val="hybridMultilevel"/>
    <w:tmpl w:val="3D6CD7B8"/>
    <w:lvl w:ilvl="0" w:tplc="4EB859D2">
      <w:start w:val="5"/>
      <w:numFmt w:val="decimal"/>
      <w:lvlText w:val="%1"/>
      <w:lvlJc w:val="left"/>
      <w:pPr>
        <w:ind w:left="720" w:hanging="360"/>
      </w:pPr>
      <w:rPr>
        <w:rFonts w:hint="default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3"/>
  </w:num>
  <w:num w:numId="6">
    <w:abstractNumId w:val="1"/>
  </w:num>
  <w:num w:numId="7">
    <w:abstractNumId w:val="4"/>
  </w:num>
  <w:num w:numId="8">
    <w:abstractNumId w:val="12"/>
  </w:num>
  <w:num w:numId="9">
    <w:abstractNumId w:val="5"/>
  </w:num>
  <w:num w:numId="10">
    <w:abstractNumId w:val="10"/>
  </w:num>
  <w:num w:numId="11">
    <w:abstractNumId w:val="2"/>
  </w:num>
  <w:num w:numId="12">
    <w:abstractNumId w:val="6"/>
  </w:num>
  <w:num w:numId="13">
    <w:abstractNumId w:val="0"/>
  </w:num>
  <w:num w:numId="14">
    <w:abstractNumId w:val="11"/>
  </w:num>
  <w:num w:numId="15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7C"/>
    <w:rsid w:val="000010F5"/>
    <w:rsid w:val="00044544"/>
    <w:rsid w:val="0004705D"/>
    <w:rsid w:val="00047663"/>
    <w:rsid w:val="000604A3"/>
    <w:rsid w:val="000630C7"/>
    <w:rsid w:val="00065F13"/>
    <w:rsid w:val="00080111"/>
    <w:rsid w:val="00091DCF"/>
    <w:rsid w:val="000A164D"/>
    <w:rsid w:val="000B2BBA"/>
    <w:rsid w:val="000B3D52"/>
    <w:rsid w:val="000C6B7D"/>
    <w:rsid w:val="000D4642"/>
    <w:rsid w:val="000D64AE"/>
    <w:rsid w:val="000D781B"/>
    <w:rsid w:val="000F17E6"/>
    <w:rsid w:val="000F4769"/>
    <w:rsid w:val="000F658F"/>
    <w:rsid w:val="0011401F"/>
    <w:rsid w:val="00117D72"/>
    <w:rsid w:val="00140FEF"/>
    <w:rsid w:val="00152332"/>
    <w:rsid w:val="0016111C"/>
    <w:rsid w:val="00164267"/>
    <w:rsid w:val="001652B5"/>
    <w:rsid w:val="00165C2A"/>
    <w:rsid w:val="001A0F5F"/>
    <w:rsid w:val="001A3C27"/>
    <w:rsid w:val="001B12D2"/>
    <w:rsid w:val="001B29A6"/>
    <w:rsid w:val="001D1115"/>
    <w:rsid w:val="001D1A4B"/>
    <w:rsid w:val="001D1A97"/>
    <w:rsid w:val="001D3C73"/>
    <w:rsid w:val="001D60C2"/>
    <w:rsid w:val="001E4653"/>
    <w:rsid w:val="001E6D97"/>
    <w:rsid w:val="001F672B"/>
    <w:rsid w:val="0020613A"/>
    <w:rsid w:val="002279F6"/>
    <w:rsid w:val="00244AAD"/>
    <w:rsid w:val="0024633A"/>
    <w:rsid w:val="00247C31"/>
    <w:rsid w:val="002667A5"/>
    <w:rsid w:val="00272AA1"/>
    <w:rsid w:val="00285A3A"/>
    <w:rsid w:val="002957D3"/>
    <w:rsid w:val="002A157D"/>
    <w:rsid w:val="002B738C"/>
    <w:rsid w:val="002D5C12"/>
    <w:rsid w:val="002D7017"/>
    <w:rsid w:val="002E1337"/>
    <w:rsid w:val="002F498E"/>
    <w:rsid w:val="002F690D"/>
    <w:rsid w:val="002F6DB2"/>
    <w:rsid w:val="00300029"/>
    <w:rsid w:val="003016D1"/>
    <w:rsid w:val="00303A62"/>
    <w:rsid w:val="0033415F"/>
    <w:rsid w:val="0033449B"/>
    <w:rsid w:val="00336841"/>
    <w:rsid w:val="0035016C"/>
    <w:rsid w:val="00350EE7"/>
    <w:rsid w:val="0035237E"/>
    <w:rsid w:val="003818B7"/>
    <w:rsid w:val="003921B7"/>
    <w:rsid w:val="003950D2"/>
    <w:rsid w:val="003A7FAC"/>
    <w:rsid w:val="003B6F4E"/>
    <w:rsid w:val="003C40E2"/>
    <w:rsid w:val="003D4D71"/>
    <w:rsid w:val="003D66A4"/>
    <w:rsid w:val="003E5C68"/>
    <w:rsid w:val="003F39E6"/>
    <w:rsid w:val="004005A9"/>
    <w:rsid w:val="00400901"/>
    <w:rsid w:val="004036B8"/>
    <w:rsid w:val="00413DF9"/>
    <w:rsid w:val="00417C88"/>
    <w:rsid w:val="00430503"/>
    <w:rsid w:val="00443037"/>
    <w:rsid w:val="00445C45"/>
    <w:rsid w:val="00451A4F"/>
    <w:rsid w:val="00455AE0"/>
    <w:rsid w:val="004600C2"/>
    <w:rsid w:val="00486A1C"/>
    <w:rsid w:val="004A2D97"/>
    <w:rsid w:val="004B0AFC"/>
    <w:rsid w:val="004B1BD9"/>
    <w:rsid w:val="004C403C"/>
    <w:rsid w:val="004C6ABC"/>
    <w:rsid w:val="004D4E23"/>
    <w:rsid w:val="004F57EB"/>
    <w:rsid w:val="004F7F65"/>
    <w:rsid w:val="0051079F"/>
    <w:rsid w:val="0054445E"/>
    <w:rsid w:val="00552C1C"/>
    <w:rsid w:val="005574CA"/>
    <w:rsid w:val="00563759"/>
    <w:rsid w:val="005653F6"/>
    <w:rsid w:val="005819FA"/>
    <w:rsid w:val="00583AFB"/>
    <w:rsid w:val="005945A3"/>
    <w:rsid w:val="00594B29"/>
    <w:rsid w:val="00595152"/>
    <w:rsid w:val="00595FD7"/>
    <w:rsid w:val="005A5821"/>
    <w:rsid w:val="005C3222"/>
    <w:rsid w:val="005C466B"/>
    <w:rsid w:val="005D405F"/>
    <w:rsid w:val="005D7ABF"/>
    <w:rsid w:val="005D7E6D"/>
    <w:rsid w:val="005E42F6"/>
    <w:rsid w:val="005E5D2D"/>
    <w:rsid w:val="005F1267"/>
    <w:rsid w:val="005F1719"/>
    <w:rsid w:val="005F5B7B"/>
    <w:rsid w:val="006103E0"/>
    <w:rsid w:val="00612E3D"/>
    <w:rsid w:val="00614575"/>
    <w:rsid w:val="006363DE"/>
    <w:rsid w:val="006733BB"/>
    <w:rsid w:val="0068027C"/>
    <w:rsid w:val="00686BAE"/>
    <w:rsid w:val="00687063"/>
    <w:rsid w:val="006B241C"/>
    <w:rsid w:val="006B69BB"/>
    <w:rsid w:val="006C042C"/>
    <w:rsid w:val="006C0436"/>
    <w:rsid w:val="006C06B7"/>
    <w:rsid w:val="006E72FD"/>
    <w:rsid w:val="00706628"/>
    <w:rsid w:val="0071245C"/>
    <w:rsid w:val="00714153"/>
    <w:rsid w:val="00715BD7"/>
    <w:rsid w:val="0072355A"/>
    <w:rsid w:val="007527BA"/>
    <w:rsid w:val="0075788F"/>
    <w:rsid w:val="00774D31"/>
    <w:rsid w:val="007821F8"/>
    <w:rsid w:val="00784FBB"/>
    <w:rsid w:val="00786541"/>
    <w:rsid w:val="007A4E49"/>
    <w:rsid w:val="007A52E4"/>
    <w:rsid w:val="007A5A8A"/>
    <w:rsid w:val="007B5358"/>
    <w:rsid w:val="007B74B8"/>
    <w:rsid w:val="007D2C3B"/>
    <w:rsid w:val="007D4DD2"/>
    <w:rsid w:val="007F781F"/>
    <w:rsid w:val="00831012"/>
    <w:rsid w:val="0083204C"/>
    <w:rsid w:val="00836101"/>
    <w:rsid w:val="00841635"/>
    <w:rsid w:val="00861917"/>
    <w:rsid w:val="008821C3"/>
    <w:rsid w:val="00891644"/>
    <w:rsid w:val="00893FAC"/>
    <w:rsid w:val="008A052C"/>
    <w:rsid w:val="008B2757"/>
    <w:rsid w:val="008C2405"/>
    <w:rsid w:val="008C5AAD"/>
    <w:rsid w:val="008E293E"/>
    <w:rsid w:val="008E540C"/>
    <w:rsid w:val="008F1D4D"/>
    <w:rsid w:val="0090566D"/>
    <w:rsid w:val="00906FB8"/>
    <w:rsid w:val="00911DED"/>
    <w:rsid w:val="00917CA5"/>
    <w:rsid w:val="00924784"/>
    <w:rsid w:val="0092549B"/>
    <w:rsid w:val="00926237"/>
    <w:rsid w:val="00927A78"/>
    <w:rsid w:val="00950BE5"/>
    <w:rsid w:val="009527B9"/>
    <w:rsid w:val="009538E3"/>
    <w:rsid w:val="0096454C"/>
    <w:rsid w:val="0097177F"/>
    <w:rsid w:val="00980993"/>
    <w:rsid w:val="00982954"/>
    <w:rsid w:val="009A2B3C"/>
    <w:rsid w:val="009B287A"/>
    <w:rsid w:val="009B3E3E"/>
    <w:rsid w:val="009B65CF"/>
    <w:rsid w:val="009C06A2"/>
    <w:rsid w:val="009C0F01"/>
    <w:rsid w:val="009C35A9"/>
    <w:rsid w:val="009D0D60"/>
    <w:rsid w:val="009D21F9"/>
    <w:rsid w:val="009D3C6E"/>
    <w:rsid w:val="009E164B"/>
    <w:rsid w:val="009F0C13"/>
    <w:rsid w:val="00A035AF"/>
    <w:rsid w:val="00A148AE"/>
    <w:rsid w:val="00A30375"/>
    <w:rsid w:val="00A44386"/>
    <w:rsid w:val="00A55743"/>
    <w:rsid w:val="00A67F62"/>
    <w:rsid w:val="00A86CC1"/>
    <w:rsid w:val="00A91289"/>
    <w:rsid w:val="00AA103D"/>
    <w:rsid w:val="00AA5114"/>
    <w:rsid w:val="00AA781D"/>
    <w:rsid w:val="00AB3A9E"/>
    <w:rsid w:val="00AC1386"/>
    <w:rsid w:val="00AC16C0"/>
    <w:rsid w:val="00AC1B22"/>
    <w:rsid w:val="00AD4845"/>
    <w:rsid w:val="00AD5974"/>
    <w:rsid w:val="00B03096"/>
    <w:rsid w:val="00B22D5B"/>
    <w:rsid w:val="00B40FDA"/>
    <w:rsid w:val="00B475C9"/>
    <w:rsid w:val="00B54795"/>
    <w:rsid w:val="00B56FA8"/>
    <w:rsid w:val="00B62F09"/>
    <w:rsid w:val="00B64DD6"/>
    <w:rsid w:val="00B72160"/>
    <w:rsid w:val="00B77424"/>
    <w:rsid w:val="00B9051D"/>
    <w:rsid w:val="00B92182"/>
    <w:rsid w:val="00B933CA"/>
    <w:rsid w:val="00BA0C00"/>
    <w:rsid w:val="00BC7078"/>
    <w:rsid w:val="00BD5828"/>
    <w:rsid w:val="00BE364C"/>
    <w:rsid w:val="00BF0646"/>
    <w:rsid w:val="00BF76C0"/>
    <w:rsid w:val="00C136F7"/>
    <w:rsid w:val="00C52D5D"/>
    <w:rsid w:val="00C54F99"/>
    <w:rsid w:val="00C74255"/>
    <w:rsid w:val="00C75FB5"/>
    <w:rsid w:val="00C76D3F"/>
    <w:rsid w:val="00CB7022"/>
    <w:rsid w:val="00CC43FE"/>
    <w:rsid w:val="00CC67FF"/>
    <w:rsid w:val="00CC6F21"/>
    <w:rsid w:val="00CD13CB"/>
    <w:rsid w:val="00CD17EC"/>
    <w:rsid w:val="00CE6DF1"/>
    <w:rsid w:val="00CF0601"/>
    <w:rsid w:val="00CF259D"/>
    <w:rsid w:val="00CF6E18"/>
    <w:rsid w:val="00D073D8"/>
    <w:rsid w:val="00D104F8"/>
    <w:rsid w:val="00D42576"/>
    <w:rsid w:val="00D508EB"/>
    <w:rsid w:val="00D50EE6"/>
    <w:rsid w:val="00D61820"/>
    <w:rsid w:val="00D62485"/>
    <w:rsid w:val="00D77FCB"/>
    <w:rsid w:val="00D81D75"/>
    <w:rsid w:val="00D82D23"/>
    <w:rsid w:val="00D920CC"/>
    <w:rsid w:val="00DA3D43"/>
    <w:rsid w:val="00DB5807"/>
    <w:rsid w:val="00DB6C07"/>
    <w:rsid w:val="00DC7D7E"/>
    <w:rsid w:val="00DE032F"/>
    <w:rsid w:val="00DF2CF7"/>
    <w:rsid w:val="00E16706"/>
    <w:rsid w:val="00E51B21"/>
    <w:rsid w:val="00E52FBC"/>
    <w:rsid w:val="00E536D2"/>
    <w:rsid w:val="00E55FEA"/>
    <w:rsid w:val="00E8070A"/>
    <w:rsid w:val="00EB4843"/>
    <w:rsid w:val="00EC40CF"/>
    <w:rsid w:val="00ED55ED"/>
    <w:rsid w:val="00EE6299"/>
    <w:rsid w:val="00EE7A0E"/>
    <w:rsid w:val="00EF6F59"/>
    <w:rsid w:val="00F07DD0"/>
    <w:rsid w:val="00F13461"/>
    <w:rsid w:val="00F1484C"/>
    <w:rsid w:val="00F30C59"/>
    <w:rsid w:val="00F3240D"/>
    <w:rsid w:val="00F343BD"/>
    <w:rsid w:val="00F372B7"/>
    <w:rsid w:val="00F3755B"/>
    <w:rsid w:val="00F45ECF"/>
    <w:rsid w:val="00F612FD"/>
    <w:rsid w:val="00F616C9"/>
    <w:rsid w:val="00F616DD"/>
    <w:rsid w:val="00F827B2"/>
    <w:rsid w:val="00F86C4B"/>
    <w:rsid w:val="00F86C8B"/>
    <w:rsid w:val="00F93FD5"/>
    <w:rsid w:val="00FA2565"/>
    <w:rsid w:val="00FB1D86"/>
    <w:rsid w:val="00FB5C4D"/>
    <w:rsid w:val="00FF2B3D"/>
    <w:rsid w:val="3D0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DC108A"/>
  <w15:chartTrackingRefBased/>
  <w15:docId w15:val="{F8512325-A567-492E-A962-DFCB7D41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67A5"/>
    <w:pPr>
      <w:spacing w:after="200" w:line="276" w:lineRule="auto"/>
    </w:pPr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8027C"/>
    <w:pPr>
      <w:ind w:left="720"/>
      <w:contextualSpacing/>
    </w:pPr>
  </w:style>
  <w:style w:type="table" w:styleId="Tablaconcuadrcula">
    <w:name w:val="Table Grid"/>
    <w:basedOn w:val="Tablanormal"/>
    <w:uiPriority w:val="99"/>
    <w:rsid w:val="0011401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Textoennegrita">
    <w:name w:val="Strong"/>
    <w:uiPriority w:val="99"/>
    <w:qFormat/>
    <w:rsid w:val="008F1D4D"/>
    <w:rPr>
      <w:rFonts w:cs="Times New Roman"/>
      <w:b/>
      <w:bCs/>
    </w:rPr>
  </w:style>
  <w:style w:type="character" w:styleId="Hipervnculo">
    <w:name w:val="Hyperlink"/>
    <w:uiPriority w:val="99"/>
    <w:semiHidden/>
    <w:rsid w:val="000010F5"/>
    <w:rPr>
      <w:rFonts w:cs="Times New Roman"/>
      <w:color w:val="0000FF"/>
      <w:u w:val="single"/>
    </w:rPr>
  </w:style>
  <w:style w:type="paragraph" w:styleId="Ttulo1" w:customStyle="1">
    <w:name w:val="Título1"/>
    <w:basedOn w:val="Normal"/>
    <w:next w:val="Normal"/>
    <w:link w:val="TtuloCar"/>
    <w:uiPriority w:val="99"/>
    <w:qFormat/>
    <w:rsid w:val="001D60C2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/>
      <w:color w:val="17365D"/>
      <w:spacing w:val="5"/>
      <w:kern w:val="28"/>
      <w:sz w:val="52"/>
      <w:szCs w:val="52"/>
    </w:rPr>
  </w:style>
  <w:style w:type="character" w:styleId="TtuloCar" w:customStyle="1">
    <w:name w:val="Título Car"/>
    <w:link w:val="Ttulo1"/>
    <w:uiPriority w:val="99"/>
    <w:locked/>
    <w:rsid w:val="001D60C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rsid w:val="001D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locked/>
    <w:rsid w:val="001D60C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40FDA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B40FD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40FDA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B40FDA"/>
    <w:rPr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2A1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jtpharma.es" TargetMode="External" Id="rId11" /><Relationship Type="http://schemas.openxmlformats.org/officeDocument/2006/relationships/styles" Target="styles.xml" Id="rId5" /><Relationship Type="http://schemas.openxmlformats.org/officeDocument/2006/relationships/hyperlink" Target="mailto:info@jtpharma.e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991C48B558040BB2448CF857A894E" ma:contentTypeVersion="12" ma:contentTypeDescription="Crear nuevo documento." ma:contentTypeScope="" ma:versionID="e0f29fb6d43ea091f7ea6cfb3e08ab4c">
  <xsd:schema xmlns:xsd="http://www.w3.org/2001/XMLSchema" xmlns:xs="http://www.w3.org/2001/XMLSchema" xmlns:p="http://schemas.microsoft.com/office/2006/metadata/properties" xmlns:ns2="7e445b2f-1674-4bb4-80c7-79dd92a47088" xmlns:ns3="c69060d8-f8dc-49eb-b0b6-719eda8418be" targetNamespace="http://schemas.microsoft.com/office/2006/metadata/properties" ma:root="true" ma:fieldsID="a8a34ce94b61ca83f47e170bc0d7cd7d" ns2:_="" ns3:_="">
    <xsd:import namespace="7e445b2f-1674-4bb4-80c7-79dd92a47088"/>
    <xsd:import namespace="c69060d8-f8dc-49eb-b0b6-719eda841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45b2f-1674-4bb4-80c7-79dd92a47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060d8-f8dc-49eb-b0b6-719eda841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0EF2F3-AD01-4793-9202-4ACE678C6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45b2f-1674-4bb4-80c7-79dd92a47088"/>
    <ds:schemaRef ds:uri="c69060d8-f8dc-49eb-b0b6-719eda841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011B4E-DB58-4C8B-9F40-8FA900DA29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DBECD-66C4-4A4C-8DCF-35904F3092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TEXTOS BATIDOS (para contenido etiqueta)</dc:title>
  <dc:subject/>
  <dc:creator>Ana</dc:creator>
  <keywords/>
  <dc:description/>
  <lastModifiedBy>Belen</lastModifiedBy>
  <revision>53</revision>
  <dcterms:created xsi:type="dcterms:W3CDTF">2015-03-23T09:51:00.0000000Z</dcterms:created>
  <dcterms:modified xsi:type="dcterms:W3CDTF">2022-02-28T07:39:51.7182680Z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0x0101000F4991C48B558040BB2448CF857A894E</vt:lpwstr>
  </property>
  <property fmtid="{D5CDD505-2E9C-101B-9397-08002B2CF9AE}" pid="3" name="Order">
    <vt:r8>1166000</vt:r8>
  </property>
</Properties>
</file>